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widowControl w:val="0"/>
        <w:spacing w:line="240" w:lineRule="auto"/>
        <w:ind w:left="3.3599853515625" w:firstLine="0"/>
        <w:rPr>
          <w:sz w:val="48"/>
          <w:szCs w:val="48"/>
          <w:vertAlign w:val="baseline"/>
        </w:rPr>
      </w:pPr>
      <w:bookmarkStart w:colFirst="0" w:colLast="0" w:name="_kfws13nggvws" w:id="0"/>
      <w:bookmarkEnd w:id="0"/>
      <w:r w:rsidDel="00000000" w:rsidR="00000000" w:rsidRPr="00000000">
        <w:rPr>
          <w:sz w:val="48"/>
          <w:szCs w:val="48"/>
          <w:rtl w:val="0"/>
        </w:rPr>
        <w:t xml:space="preserve">FACT SHEET: </w:t>
      </w:r>
      <w:r w:rsidDel="00000000" w:rsidR="00000000" w:rsidRPr="00000000">
        <w:rPr>
          <w:sz w:val="48"/>
          <w:szCs w:val="48"/>
          <w:vertAlign w:val="baseline"/>
          <w:rtl w:val="0"/>
        </w:rPr>
        <w:t xml:space="preserve">Applying to run an AWC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3076171875" w:line="240" w:lineRule="auto"/>
        <w:ind w:left="1.324920654296875"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Who can apply to run an AWC?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926513671875" w:line="230.34291744232178" w:lineRule="auto"/>
        <w:ind w:left="5.740814208984375" w:right="251.60400390625" w:hanging="4.857635498046875"/>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The application process is very simple and is open to any Full Members who would like to  apply to host the AWC. Only one member of the applying Host team is required to be a Full Member of AWC Inc. If you are not a current Full Member of the AWC you can </w:t>
      </w:r>
      <w:r w:rsidDel="00000000" w:rsidR="00000000" w:rsidRPr="00000000">
        <w:rPr>
          <w:sz w:val="22.079999923706055"/>
          <w:szCs w:val="22.079999923706055"/>
          <w:rtl w:val="0"/>
        </w:rPr>
        <w:t xml:space="preserve">apply o be a full member before lodging an application.</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The application form can be found in the Australian Wiccan  Conference Facebook Group, website or by request to AWC Inc.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926513671875" w:line="230.34291744232178" w:lineRule="auto"/>
        <w:ind w:left="5.740814208984375" w:right="251.60400390625" w:hanging="4.857635498046875"/>
        <w:jc w:val="left"/>
        <w:rPr>
          <w:sz w:val="22.079999923706055"/>
          <w:szCs w:val="22.079999923706055"/>
        </w:rPr>
      </w:pPr>
      <w:r w:rsidDel="00000000" w:rsidR="00000000" w:rsidRPr="00000000">
        <w:rPr>
          <w:sz w:val="22.079999923706055"/>
          <w:szCs w:val="22.079999923706055"/>
          <w:rtl w:val="0"/>
        </w:rPr>
        <w:t xml:space="preserve">Running an AWC is a rewarding but time consuming event. Previous hosts have found that having more people to assist in organising the event whether being a part of the organising committee or volunteers who run specific aspects of the event make it easier.</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21142578125" w:line="240" w:lineRule="auto"/>
        <w:ind w:left="1.324920654296875"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Who can vote on an Application to run the AWC?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726318359375" w:line="228.1701135635376" w:lineRule="auto"/>
        <w:ind w:left="5.52001953125" w:right="51.219482421875" w:hanging="4.6368408203125"/>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All Full Members of AWC Inc will be provided with details of </w:t>
      </w:r>
      <w:r w:rsidDel="00000000" w:rsidR="00000000" w:rsidRPr="00000000">
        <w:rPr>
          <w:sz w:val="22.079999923706055"/>
          <w:szCs w:val="22.079999923706055"/>
          <w:rtl w:val="0"/>
        </w:rPr>
        <w:t xml:space="preserve">all eligible applications and have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an opportunity to vote on the appointment  of the organisers / hosts for the conference. The decision of the Executive Committee  of AWC Inc is final. Only Paid Members will be eligible to vote for who hosts the next event.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0107421875" w:line="240" w:lineRule="auto"/>
        <w:ind w:left="1.324920654296875"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What do we need to know before applying?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3271484375" w:line="229.1784954071045" w:lineRule="auto"/>
        <w:ind w:left="0.8831787109375" w:right="27.884521484375"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The successful hosting team will be required to sign a Service Level Agreement between  themselves and AWC Inc. This Agreement is available as a PDF so that it can be read and  understood before any application is made. The Service Level Agreement will cover a period  of 2 years, beginning 18 months before the Conference and concluding 6 months after the  Conference. This post Conference period is to be used to enable the completion of the  accounts as well as the collation and distribution of the Conference Papers to attendees and  Members of AWC Inc. This period will also be used to aid the smooth handover of relevant  information, archives and items to the AWC Inc Committee and / or the next organisers.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0.6817626953125" w:line="230.3424596786499" w:lineRule="auto"/>
        <w:ind w:left="12.585601806640625" w:right="76.6796875" w:firstLine="5.299224853515625"/>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In your application, please include some information about your background and experience  in organising events.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2108154296875" w:line="230.34300327301025" w:lineRule="auto"/>
        <w:ind w:left="0.8831787109375" w:right="176.480712890625" w:firstLine="5.52001953125"/>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Only applications that provide an agreement to uphold the Traditions and Safety Statement  will be accepted by the AWC Inc Committee. </w:t>
      </w:r>
    </w:p>
    <w:p w:rsidR="00000000" w:rsidDel="00000000" w:rsidP="00000000" w:rsidRDefault="00000000" w:rsidRPr="00000000" w14:paraId="0000000B">
      <w:pPr>
        <w:widowControl w:val="0"/>
        <w:spacing w:before="275.125732421875" w:line="228.16935539245605" w:lineRule="auto"/>
        <w:ind w:left="0.8831787109375" w:right="200.80078125" w:firstLine="0"/>
        <w:rPr>
          <w:sz w:val="22.079999923706055"/>
          <w:szCs w:val="22.079999923706055"/>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10595703125" w:line="240" w:lineRule="auto"/>
        <w:ind w:left="1.324920654296875"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What are the Traditions of the AWC that we need to uphold in our application?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325927734375" w:line="230.3424596786499" w:lineRule="auto"/>
        <w:ind w:left="5.52001953125" w:right="469.0411376953125" w:hanging="4.6368408203125"/>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There are several core traditions associated with the Australian Wiccan Conference that  organisers will be required to maintain.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0.3424596786499" w:lineRule="auto"/>
        <w:ind w:left="5.52001953125" w:right="469.0411376953125" w:hanging="4.6368408203125"/>
        <w:jc w:val="left"/>
        <w:rPr>
          <w:sz w:val="22.079999923706055"/>
          <w:szCs w:val="22.079999923706055"/>
        </w:rPr>
      </w:pPr>
      <w:r w:rsidDel="00000000" w:rsidR="00000000" w:rsidRPr="00000000">
        <w:rPr>
          <w:rtl w:val="0"/>
        </w:rPr>
      </w:r>
    </w:p>
    <w:p w:rsidR="00000000" w:rsidDel="00000000" w:rsidP="00000000" w:rsidRDefault="00000000" w:rsidRPr="00000000" w14:paraId="0000000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line="230.34288883209229" w:lineRule="auto"/>
        <w:ind w:left="720" w:right="165.61279296875" w:hanging="360"/>
        <w:jc w:val="left"/>
        <w:rPr>
          <w:b w:val="0"/>
          <w:i w:val="0"/>
          <w:smallCaps w:val="0"/>
          <w:strike w:val="0"/>
          <w:color w:val="000000"/>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The AWC is held over a week-end close to the Spring Equinox. Arrival is on Friday  after lunch and departure on Sunday after lunch. At the discretion of the organisers,  an additional day may be provided for departure on Monday after breakfast or lunch. </w:t>
      </w:r>
    </w:p>
    <w:p w:rsidR="00000000" w:rsidDel="00000000" w:rsidP="00000000" w:rsidRDefault="00000000" w:rsidRPr="00000000" w14:paraId="00000010">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29.34686660766602" w:lineRule="auto"/>
        <w:ind w:left="720" w:right="-4.000244140625" w:hanging="360"/>
        <w:jc w:val="left"/>
        <w:rPr>
          <w:b w:val="0"/>
          <w:i w:val="0"/>
          <w:smallCaps w:val="0"/>
          <w:strike w:val="0"/>
          <w:color w:val="000000"/>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Cost is a critical factor for many members of the community and the organisers  should secure a venue that provides a range of accommodation options and prices,  including camping. If possible, for the benefit of locals or those that wish to stay off  site, a day pass which does not include food or accommodation might be an option at  a much reduced price. </w:t>
      </w:r>
    </w:p>
    <w:p w:rsidR="00000000" w:rsidDel="00000000" w:rsidP="00000000" w:rsidRDefault="00000000" w:rsidRPr="00000000" w14:paraId="00000011">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28.40494632720947" w:lineRule="auto"/>
        <w:ind w:left="720" w:right="-15" w:hanging="360"/>
        <w:rPr>
          <w:b w:val="0"/>
          <w:i w:val="0"/>
          <w:smallCaps w:val="0"/>
          <w:strike w:val="0"/>
          <w:color w:val="000000"/>
          <w:u w:val="none"/>
          <w:shd w:fill="auto" w:val="clear"/>
          <w:vertAlign w:val="baseline"/>
        </w:rPr>
      </w:pPr>
      <w:r w:rsidDel="00000000" w:rsidR="00000000" w:rsidRPr="00000000">
        <w:rPr>
          <w:sz w:val="22.079999923706055"/>
          <w:szCs w:val="22.079999923706055"/>
          <w:rtl w:val="0"/>
        </w:rPr>
        <w:t xml:space="preserve">The Spring Queen or Maiden is treated as royalty until she hands back the crown at  the moot on Sunday. Every AWC has its own way of choosing her, but it’s usually  someone who’s fairly new. She chooses her consort, who supports her during the conference. </w:t>
      </w:r>
      <w:r w:rsidDel="00000000" w:rsidR="00000000" w:rsidRPr="00000000">
        <w:rPr>
          <w:rtl w:val="0"/>
        </w:rPr>
      </w:r>
    </w:p>
    <w:p w:rsidR="00000000" w:rsidDel="00000000" w:rsidP="00000000" w:rsidRDefault="00000000" w:rsidRPr="00000000" w14:paraId="0000001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28.4409236907959" w:lineRule="auto"/>
        <w:ind w:left="720" w:right="3.1005859375" w:hanging="360"/>
        <w:jc w:val="left"/>
        <w:rPr>
          <w:b w:val="0"/>
          <w:i w:val="0"/>
          <w:smallCaps w:val="0"/>
          <w:strike w:val="0"/>
          <w:color w:val="000000"/>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The ritual is held on Saturday night and celebrates spring. The Spring Queen and her  consort are to be included in the ritual in an appropriate way. A feast is held after the  ritual and should reflect the importance of the celebration of spring. </w:t>
      </w:r>
    </w:p>
    <w:p w:rsidR="00000000" w:rsidDel="00000000" w:rsidP="00000000" w:rsidRDefault="00000000" w:rsidRPr="00000000" w14:paraId="0000001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30.34253120422363" w:lineRule="auto"/>
        <w:ind w:left="720" w:right="5.838623046875" w:hanging="360"/>
        <w:jc w:val="left"/>
        <w:rPr>
          <w:b w:val="0"/>
          <w:i w:val="0"/>
          <w:smallCaps w:val="0"/>
          <w:strike w:val="0"/>
          <w:color w:val="000000"/>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A market is held on Sunday followed by a moot for discussion among those attending  the conference. </w:t>
      </w:r>
    </w:p>
    <w:p w:rsidR="00000000" w:rsidDel="00000000" w:rsidP="00000000" w:rsidRDefault="00000000" w:rsidRPr="00000000" w14:paraId="0000001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30.34364700317383" w:lineRule="auto"/>
        <w:ind w:left="720" w:right="256.58203125" w:hanging="360"/>
        <w:jc w:val="left"/>
        <w:rPr>
          <w:b w:val="0"/>
          <w:i w:val="0"/>
          <w:smallCaps w:val="0"/>
          <w:strike w:val="0"/>
          <w:color w:val="000000"/>
          <w:u w:val="none"/>
          <w:shd w:fill="auto" w:val="clear"/>
          <w:vertAlign w:val="baseline"/>
        </w:rPr>
      </w:pPr>
      <w:r w:rsidDel="00000000" w:rsidR="00000000" w:rsidRPr="00000000">
        <w:rPr>
          <w:sz w:val="22.079999923706055"/>
          <w:szCs w:val="22.079999923706055"/>
          <w:rtl w:val="0"/>
        </w:rPr>
        <w:t xml:space="preserve">The AWC Inc Committee has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custody of the requiem book and ashes and will formally handover</w:t>
      </w:r>
      <w:r w:rsidDel="00000000" w:rsidR="00000000" w:rsidRPr="00000000">
        <w:rPr>
          <w:sz w:val="22.079999923706055"/>
          <w:szCs w:val="22.079999923706055"/>
          <w:rtl w:val="0"/>
        </w:rPr>
        <w:t xml:space="preserve">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th</w:t>
      </w:r>
      <w:r w:rsidDel="00000000" w:rsidR="00000000" w:rsidRPr="00000000">
        <w:rPr>
          <w:sz w:val="22.079999923706055"/>
          <w:szCs w:val="22.079999923706055"/>
          <w:rtl w:val="0"/>
        </w:rPr>
        <w:t xml:space="preserve">e ashes</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to the</w:t>
      </w:r>
      <w:r w:rsidDel="00000000" w:rsidR="00000000" w:rsidRPr="00000000">
        <w:rPr>
          <w:sz w:val="22.079999923706055"/>
          <w:szCs w:val="22.079999923706055"/>
          <w:rtl w:val="0"/>
        </w:rPr>
        <w:t xml:space="preserve"> current</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organisers (or their representatives) and collect them from </w:t>
      </w:r>
      <w:r w:rsidDel="00000000" w:rsidR="00000000" w:rsidRPr="00000000">
        <w:rPr>
          <w:sz w:val="22.079999923706055"/>
          <w:szCs w:val="22.079999923706055"/>
          <w:rtl w:val="0"/>
        </w:rPr>
        <w:t xml:space="preserve">the organisers at the end of the event</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01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28.441481590271" w:lineRule="auto"/>
        <w:ind w:left="720" w:right="258.455810546875" w:hanging="360"/>
        <w:jc w:val="left"/>
        <w:rPr>
          <w:b w:val="0"/>
          <w:i w:val="0"/>
          <w:smallCaps w:val="0"/>
          <w:strike w:val="0"/>
          <w:color w:val="000000"/>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Talks, workshops, small rituals, and craft activities are provided by members of the  community who are willing to share their skills and experience. The organisers are  responsible for seeking/inviting presenters and scheduling the activities. </w:t>
      </w:r>
    </w:p>
    <w:p w:rsidR="00000000" w:rsidDel="00000000" w:rsidP="00000000" w:rsidRDefault="00000000" w:rsidRPr="00000000" w14:paraId="0000001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beforeAutospacing="0" w:line="228.16949844360352" w:lineRule="auto"/>
        <w:ind w:left="720" w:right="12.510986328125" w:hanging="360"/>
        <w:jc w:val="left"/>
        <w:rPr>
          <w:b w:val="0"/>
          <w:i w:val="0"/>
          <w:smallCaps w:val="0"/>
          <w:strike w:val="0"/>
          <w:color w:val="000000"/>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Presenters are required to provide a summary or notes of their activity for inclusion in  the AWC Conference Papers, which are made available to all participants as well as  Associate Members and Full Members of AWC Inc.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6107177734375" w:line="240" w:lineRule="auto"/>
        <w:ind w:left="1.324920654296875"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What are the Safety requirements that we need to uphold in our Application?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125732421875" w:line="228.16935539245605" w:lineRule="auto"/>
        <w:ind w:left="4.857635498046875" w:right="200.80078125" w:hanging="3.974456787109375"/>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Applicants must agree to ensure that the venue contracted to host the conference is of a  suitable standard and that Public Liability insurance for the venue is confirmed by a  Certificate of Currency that is in effect for the duration of the conference. Should the venue  not offer Public Liability insurance to users, then the applicants will ensure that Public  Liability insurance is secured.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61181640625" w:line="230.34277439117432" w:lineRule="auto"/>
        <w:ind w:left="0" w:right="62.98583984375" w:firstLine="1.324920654296875"/>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Where can we find examples of the templates and policies that AWC Inc would like us  to use?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 w:line="229.37381744384766" w:lineRule="auto"/>
        <w:ind w:left="6.623992919921875" w:right="38.71826171875" w:firstLine="10.1568603515625"/>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Examples of templates for AWC Event websites, FAQs, Detailed lists, Location Recces,  Communication Plans and any other relevant documentation that will aid future hosts have  been issued with this document. Additional documents may be found on the AWC Facebook  group ( </w:t>
      </w:r>
      <w:r w:rsidDel="00000000" w:rsidR="00000000" w:rsidRPr="00000000">
        <w:rPr>
          <w:rFonts w:ascii="Arial" w:cs="Arial" w:eastAsia="Arial" w:hAnsi="Arial"/>
          <w:b w:val="0"/>
          <w:i w:val="0"/>
          <w:smallCaps w:val="0"/>
          <w:strike w:val="0"/>
          <w:color w:val="0563c1"/>
          <w:sz w:val="22.079999923706055"/>
          <w:szCs w:val="22.079999923706055"/>
          <w:u w:val="single"/>
          <w:shd w:fill="auto" w:val="clear"/>
          <w:vertAlign w:val="baseline"/>
          <w:rtl w:val="0"/>
        </w:rPr>
        <w:t xml:space="preserve">https://www.facebook.com/groups/wiccanconference</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until such time as our website  is back online following maintenance and updates.</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 w:line="230.34364700317383" w:lineRule="auto"/>
        <w:ind w:left="0" w:right="181.934814453125"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Issued with this document are copies of AWC Inc policy templates relating to the hosting of  the Australian Wiccan Conference including (but not limited to)</w:t>
      </w:r>
      <w:r w:rsidDel="00000000" w:rsidR="00000000" w:rsidRPr="00000000">
        <w:rPr>
          <w:sz w:val="22.079999923706055"/>
          <w:szCs w:val="22.079999923706055"/>
          <w:rtl w:val="0"/>
        </w:rPr>
        <w:t xml:space="preserve">:</w:t>
      </w: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8.7954711914062"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0.15999984741211"/>
          <w:szCs w:val="20.15999984741211"/>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Privacy Policy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8.7954711914062"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0.15999984741211"/>
          <w:szCs w:val="20.15999984741211"/>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Social Media Policy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8.7954711914062"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0.15999984741211"/>
          <w:szCs w:val="20.15999984741211"/>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Conference Papers Publishing Policy &amp; Agreement for Presenters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8.7954711914062"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0.15999984741211"/>
          <w:szCs w:val="20.15999984741211"/>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Conditions Of Entry Terms and Conditions (Code Of Conduct)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326904296875" w:line="240" w:lineRule="auto"/>
        <w:ind w:left="0.8831787109375"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AWC Inc also requires hosts to understand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8.7954711914062" w:right="0"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0.15999984741211"/>
          <w:szCs w:val="20.15999984741211"/>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Any State Specific Knife / Weapons Laws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3271484375" w:line="230.34364700317383" w:lineRule="auto"/>
        <w:ind w:left="4.857635498046875" w:right="489.7552490234375" w:firstLine="13.027191162109375"/>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If you have questions regarding anything about the Application To Host process, please </w:t>
      </w:r>
      <w:r w:rsidDel="00000000" w:rsidR="00000000" w:rsidRPr="00000000">
        <w:rPr>
          <w:sz w:val="22.079999923706055"/>
          <w:szCs w:val="22.079999923706055"/>
          <w:rtl w:val="0"/>
        </w:rPr>
        <w:t xml:space="preserve"> email </w:t>
      </w:r>
      <w:hyperlink r:id="rId6">
        <w:r w:rsidDel="00000000" w:rsidR="00000000" w:rsidRPr="00000000">
          <w:rPr>
            <w:color w:val="1155cc"/>
            <w:sz w:val="22.079999923706055"/>
            <w:szCs w:val="22.079999923706055"/>
            <w:u w:val="single"/>
            <w:rtl w:val="0"/>
          </w:rPr>
          <w:t xml:space="preserve">australianwiccanconference@gmail.com</w:t>
        </w:r>
      </w:hyperlink>
      <w:r w:rsidDel="00000000" w:rsidR="00000000" w:rsidRPr="00000000">
        <w:rPr>
          <w:sz w:val="22.079999923706055"/>
          <w:szCs w:val="22.079999923706055"/>
          <w:rtl w:val="0"/>
        </w:rPr>
        <w:t xml:space="preserve"> or</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send a message via our Facebook Group </w:t>
      </w:r>
      <w:r w:rsidDel="00000000" w:rsidR="00000000" w:rsidRPr="00000000">
        <w:rPr>
          <w:rFonts w:ascii="Arial" w:cs="Arial" w:eastAsia="Arial" w:hAnsi="Arial"/>
          <w:b w:val="0"/>
          <w:i w:val="0"/>
          <w:smallCaps w:val="0"/>
          <w:strike w:val="0"/>
          <w:color w:val="0563c1"/>
          <w:sz w:val="22.079999923706055"/>
          <w:szCs w:val="22.079999923706055"/>
          <w:u w:val="single"/>
          <w:shd w:fill="auto" w:val="clear"/>
          <w:vertAlign w:val="baseline"/>
          <w:rtl w:val="0"/>
        </w:rPr>
        <w:t xml:space="preserve">https://www.facebook.com/groups/wiccanconference</w:t>
      </w:r>
      <w:r w:rsidDel="00000000" w:rsidR="00000000" w:rsidRPr="00000000">
        <w:rPr>
          <w:sz w:val="22.079999923706055"/>
          <w:szCs w:val="22.079999923706055"/>
          <w:rtl w:val="0"/>
        </w:rPr>
        <w:t xml:space="preserve">.</w:t>
      </w: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0.92529296875" w:line="230.34310340881348" w:lineRule="auto"/>
        <w:ind w:left="0.8831787109375" w:right="55.701904296875" w:firstLine="0"/>
        <w:jc w:val="left"/>
        <w:rPr>
          <w:rFonts w:ascii="Arial" w:cs="Arial" w:eastAsia="Arial" w:hAnsi="Arial"/>
          <w:b w:val="0"/>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0"/>
          <w:i w:val="0"/>
          <w:smallCaps w:val="0"/>
          <w:strike w:val="0"/>
          <w:color w:val="000000"/>
          <w:sz w:val="22.079999923706055"/>
          <w:szCs w:val="22.079999923706055"/>
          <w:u w:val="none"/>
          <w:shd w:fill="auto" w:val="clear"/>
          <w:vertAlign w:val="baseline"/>
          <w:rtl w:val="0"/>
        </w:rPr>
        <w:t xml:space="preserve">The AWC Inc Committee gratefully acknowledges past and present organisers for their work  in compiling the information and policies presented in these templates, and for providing  them for the use of future organisers.</w:t>
      </w:r>
    </w:p>
    <w:sectPr>
      <w:pgSz w:h="16820" w:w="11900" w:orient="portrait"/>
      <w:pgMar w:bottom="1502.8799438476562" w:top="1426.0009765625" w:left="1442.6878356933594" w:right="1391.6442871093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australianwiccanconferenc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